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57F" w:rsidRPr="00D0757F" w:rsidRDefault="00D0757F" w:rsidP="00D0757F">
      <w:r w:rsidRPr="00D0757F">
        <w:rPr>
          <w:highlight w:val="yellow"/>
        </w:rPr>
        <w:t>Βεβαιωθείτε ότι το εικονίδιο ‘εμφάνιση όλων’ / ‘</w:t>
      </w:r>
      <w:r w:rsidRPr="00D0757F">
        <w:rPr>
          <w:highlight w:val="yellow"/>
          <w:lang w:val="en-US"/>
        </w:rPr>
        <w:t>show</w:t>
      </w:r>
      <w:r w:rsidRPr="00D0757F">
        <w:rPr>
          <w:highlight w:val="yellow"/>
        </w:rPr>
        <w:t>/</w:t>
      </w:r>
      <w:r w:rsidRPr="00D0757F">
        <w:rPr>
          <w:highlight w:val="yellow"/>
          <w:lang w:val="en-US"/>
        </w:rPr>
        <w:t>hide</w:t>
      </w:r>
      <w:r w:rsidRPr="00D0757F">
        <w:rPr>
          <w:highlight w:val="yellow"/>
        </w:rPr>
        <w:t xml:space="preserve">’ </w:t>
      </w:r>
      <w:r w:rsidR="004B4A91">
        <w:rPr>
          <w:noProof/>
        </w:rPr>
        <w:drawing>
          <wp:inline distT="0" distB="0" distL="0" distR="0">
            <wp:extent cx="219075" cy="209550"/>
            <wp:effectExtent l="19050" t="0" r="9525" b="0"/>
            <wp:docPr id="3" name="Picture 3" descr="Show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wHide"/>
                    <pic:cNvPicPr>
                      <a:picLocks noChangeAspect="1" noChangeArrowheads="1"/>
                    </pic:cNvPicPr>
                  </pic:nvPicPr>
                  <pic:blipFill>
                    <a:blip r:embed="rId5" cstate="print"/>
                    <a:srcRect/>
                    <a:stretch>
                      <a:fillRect/>
                    </a:stretch>
                  </pic:blipFill>
                  <pic:spPr bwMode="auto">
                    <a:xfrm>
                      <a:off x="0" y="0"/>
                      <a:ext cx="219075" cy="209550"/>
                    </a:xfrm>
                    <a:prstGeom prst="rect">
                      <a:avLst/>
                    </a:prstGeom>
                    <a:noFill/>
                    <a:ln w="9525">
                      <a:noFill/>
                      <a:miter lim="800000"/>
                      <a:headEnd/>
                      <a:tailEnd/>
                    </a:ln>
                  </pic:spPr>
                </pic:pic>
              </a:graphicData>
            </a:graphic>
          </wp:inline>
        </w:drawing>
      </w:r>
      <w:r w:rsidRPr="00D0757F">
        <w:rPr>
          <w:highlight w:val="yellow"/>
        </w:rPr>
        <w:t xml:space="preserve"> είναι πατημένο!</w:t>
      </w:r>
    </w:p>
    <w:p w:rsidR="00536D40" w:rsidRPr="00E732B5" w:rsidRDefault="00EF00B9" w:rsidP="00E732B5">
      <w:pPr>
        <w:pStyle w:val="Heading1"/>
      </w:pPr>
      <w:r w:rsidRPr="00E732B5">
        <w:t>Μέθ</w:t>
      </w:r>
      <w:r w:rsidR="0010569B" w:rsidRPr="00E732B5">
        <w:t>οδοι πρόληψης της οδοντικής τερηδόνας</w:t>
      </w:r>
    </w:p>
    <w:p w:rsidR="00736B1B" w:rsidRDefault="00B65D41" w:rsidP="00E732B5">
      <w:pPr>
        <w:pStyle w:val="Heading2"/>
        <w:rPr>
          <w:i/>
        </w:rPr>
      </w:pPr>
      <w:r>
        <w:t>Συγγραφείς:</w:t>
      </w:r>
    </w:p>
    <w:p w:rsidR="00736B1B" w:rsidRDefault="00736B1B" w:rsidP="0010569B"/>
    <w:p w:rsidR="00736B1B" w:rsidRPr="00736B1B" w:rsidRDefault="0010569B" w:rsidP="00E732B5">
      <w:pPr>
        <w:pStyle w:val="Heading3"/>
      </w:pPr>
      <w:r w:rsidRPr="00736B1B">
        <w:t>Περίληψη:</w:t>
      </w:r>
    </w:p>
    <w:p w:rsidR="00350B83" w:rsidRPr="00C90809" w:rsidRDefault="002308E3" w:rsidP="00C90809">
      <w:r w:rsidRPr="00C90809">
        <w:t>Τα σημαντικότερα μέτρα για την πρόληψη της τερηδόνας μπορούν να διαχωριστούν σε τρεις κατηγορίες. Η πρώτη κατηγορία περιλαμβάνει μέτρα που αφορούν</w:t>
      </w:r>
      <w:r w:rsidR="00EF30E0" w:rsidRPr="00C90809">
        <w:t xml:space="preserve"> </w:t>
      </w:r>
      <w:r w:rsidRPr="00C90809">
        <w:t xml:space="preserve">την ενημέρωση του ασθενούς και προσπάθεια προσωπικής του συμμετοχής στο προληπτικό </w:t>
      </w:r>
      <w:r w:rsidR="00C90809" w:rsidRPr="00C90809">
        <w:t>πρόγραμμα</w:t>
      </w:r>
      <w:r w:rsidRPr="00C90809">
        <w:t>.</w:t>
      </w:r>
      <w:r w:rsidR="00C90809">
        <w:t xml:space="preserve"> </w:t>
      </w:r>
      <w:r w:rsidRPr="00C90809">
        <w:t xml:space="preserve">Η δεύτερη κατηγορία αφορά την </w:t>
      </w:r>
      <w:r w:rsidR="00350B83" w:rsidRPr="00C90809">
        <w:t>ε</w:t>
      </w:r>
      <w:r w:rsidRPr="00C90809">
        <w:t>φαρμογή προληπτικών καλύψεων οπών και σχισμών των δοντιών</w:t>
      </w:r>
      <w:r w:rsidR="00350B83" w:rsidRPr="00C90809">
        <w:t>. Τέλος η τρίτη κατηγορία αφορά την αύξηση της ανθεκτικότητας των δοντιών με χρήση φθοριούχων</w:t>
      </w:r>
      <w:r w:rsidR="00047D35" w:rsidRPr="00C90809">
        <w:t>.</w:t>
      </w:r>
    </w:p>
    <w:p w:rsidR="00736B1B" w:rsidRPr="00736B1B" w:rsidRDefault="00B65D41" w:rsidP="00E732B5">
      <w:pPr>
        <w:pStyle w:val="Heading3"/>
        <w:rPr>
          <w:lang w:eastAsia="en-US"/>
        </w:rPr>
      </w:pPr>
      <w:r w:rsidRPr="00736B1B">
        <w:t>Εισαγωγή:</w:t>
      </w:r>
    </w:p>
    <w:p w:rsidR="0010569B" w:rsidRPr="00C90809" w:rsidRDefault="0010569B" w:rsidP="00C90809">
      <w:r w:rsidRPr="00C90809">
        <w:t xml:space="preserve">Η τερηδόνα </w:t>
      </w:r>
      <w:r w:rsidR="00C90809" w:rsidRPr="00C90809">
        <w:t>(</w:t>
      </w:r>
      <w:r w:rsidR="00C90809">
        <w:fldChar w:fldCharType="begin"/>
      </w:r>
      <w:r w:rsidR="00C90809">
        <w:instrText xml:space="preserve"> REF _Ref221509201 \h </w:instrText>
      </w:r>
      <w:r w:rsidR="00C90809">
        <w:fldChar w:fldCharType="separate"/>
      </w:r>
      <w:r w:rsidR="00C90809">
        <w:t xml:space="preserve">Εικόνα </w:t>
      </w:r>
      <w:r w:rsidR="00C90809">
        <w:rPr>
          <w:noProof/>
        </w:rPr>
        <w:t>1</w:t>
      </w:r>
      <w:r w:rsidR="00C90809">
        <w:fldChar w:fldCharType="end"/>
      </w:r>
      <w:r w:rsidR="00C90809" w:rsidRPr="00C90809">
        <w:t xml:space="preserve">) </w:t>
      </w:r>
      <w:r w:rsidRPr="00C90809">
        <w:t>είναι από τις πλέον σημαντικές νόσους του ανθρώπινου είδους λόγω της μεγάλης συχνότητας της στον πληθυσμό.</w:t>
      </w:r>
      <w:r w:rsidR="00E732B5" w:rsidRPr="00C90809">
        <w:t xml:space="preserve"> </w:t>
      </w:r>
      <w:r w:rsidRPr="00C90809">
        <w:t>Προσβάλλει όλους τους πληθυσμούς σε όλες τις ηλικίες και διαταράσσει την αισθητική, την ομιλία, τη σωστή διατροφή και πέψη της τροφής, την κοινωνική ζωή και γενικώς συμβάλλει στην υποβάθμιση της ποιότητας ζωής.</w:t>
      </w:r>
      <w:r w:rsidR="00E732B5" w:rsidRPr="00C90809">
        <w:t xml:space="preserve"> </w:t>
      </w:r>
      <w:r w:rsidRPr="00C90809">
        <w:t>Γι’</w:t>
      </w:r>
      <w:r w:rsidR="00C90809" w:rsidRPr="00C90809">
        <w:t xml:space="preserve"> </w:t>
      </w:r>
      <w:r w:rsidRPr="00C90809">
        <w:t>αυτό το λόγο πρέπει να λαμβάνονται διάφορα μέτρα για την πρόληψη της και τον περιορισμό της συχνότητας εμφάνισης της.</w:t>
      </w:r>
    </w:p>
    <w:p w:rsidR="00350B83" w:rsidRPr="008A5320" w:rsidRDefault="000B025F" w:rsidP="00C90809">
      <w:pPr>
        <w:pStyle w:val="Heading3"/>
      </w:pPr>
      <w:r w:rsidRPr="008A5320">
        <w:t>Συζήτηση</w:t>
      </w:r>
      <w:r w:rsidRPr="00D0757F">
        <w:t>:</w:t>
      </w:r>
    </w:p>
    <w:p w:rsidR="00350B83" w:rsidRPr="00C90809" w:rsidRDefault="00BD6FC3" w:rsidP="00C90809">
      <w:r w:rsidRPr="00C90809">
        <w:t xml:space="preserve">Υπάρχουν </w:t>
      </w:r>
      <w:r w:rsidR="00C90809" w:rsidRPr="00C90809">
        <w:t>πολλές</w:t>
      </w:r>
      <w:r w:rsidRPr="00C90809">
        <w:t xml:space="preserve"> πρακτικές για την πρόληψη της τερηδόνας</w:t>
      </w:r>
      <w:fldSimple w:instr=" REF _Ref221509672 \r \h  \* MERGEFORMAT ">
        <w:r w:rsidR="00C90809" w:rsidRPr="00C90809">
          <w:rPr>
            <w:vertAlign w:val="superscript"/>
          </w:rPr>
          <w:t>1</w:t>
        </w:r>
      </w:fldSimple>
      <w:r w:rsidRPr="00C90809">
        <w:t>. Εδώ θα αν</w:t>
      </w:r>
      <w:r w:rsidR="000B025F" w:rsidRPr="00C90809">
        <w:t>α</w:t>
      </w:r>
      <w:r w:rsidRPr="00C90809">
        <w:t xml:space="preserve">φερθούν οι σημαντικότερες </w:t>
      </w:r>
      <w:r w:rsidR="00C90809" w:rsidRPr="00C90809">
        <w:t>από</w:t>
      </w:r>
      <w:r w:rsidRPr="00C90809">
        <w:t xml:space="preserve"> αυτές.</w:t>
      </w:r>
    </w:p>
    <w:p w:rsidR="000B025F" w:rsidRPr="00C90809" w:rsidRDefault="00BD6FC3" w:rsidP="00C90809">
      <w:r w:rsidRPr="00C90809">
        <w:t>Μια από τις σημαντικότερες πρακτικές</w:t>
      </w:r>
      <w:r w:rsidR="00EF30E0" w:rsidRPr="00C90809">
        <w:t xml:space="preserve"> αφορά την ενημέρωση του ασθενούς και προσπάθεια προσωπικής του συμμετοχής στο προληπτικό πρόγραμμα.</w:t>
      </w:r>
    </w:p>
    <w:p w:rsidR="008133C6" w:rsidRPr="00C90809" w:rsidRDefault="00EF30E0" w:rsidP="00C90809">
      <w:r w:rsidRPr="00C90809">
        <w:t xml:space="preserve">Πρώτα από όλα </w:t>
      </w:r>
      <w:r w:rsidR="00C90809" w:rsidRPr="00C90809">
        <w:t>πρέπει</w:t>
      </w:r>
      <w:r w:rsidRPr="00C90809">
        <w:t xml:space="preserve"> να </w:t>
      </w:r>
      <w:r w:rsidR="00C90809" w:rsidRPr="00C90809">
        <w:t>γίνεται</w:t>
      </w:r>
      <w:r w:rsidRPr="00C90809">
        <w:t xml:space="preserve"> ενημέρωση για τη σωστή στοματική υγιεινή και ιδιαίτερα για το σωστό τρόπο βουρτσίσματος των δοντιών</w:t>
      </w:r>
      <w:r w:rsidR="0040085A" w:rsidRPr="00C90809">
        <w:t xml:space="preserve"> (</w:t>
      </w:r>
      <w:fldSimple w:instr=" REF _Ref221508740 \h  \* MERGEFORMAT ">
        <w:r w:rsidR="00C90809" w:rsidRPr="00C90809">
          <w:t>Εικόνα 2</w:t>
        </w:r>
      </w:fldSimple>
      <w:r w:rsidR="0040085A" w:rsidRPr="00C90809">
        <w:t>)</w:t>
      </w:r>
      <w:r w:rsidRPr="00C90809">
        <w:t>. Το βούρτσισμα των δοντιών πρέπει να γίνεται πάντα με φθοριούχο οδοντόπαστα 2-3 φορές καθημερινά, ενώ το νήμα πρέπει να γίνεται 1-2 φορές την εβδομάδα. Το βούρτσισμα πριν το βραδινό ύπνο είναι πιο σημαντικό και δεν πρέπει να το ξεχνάμε ποτέ.</w:t>
      </w:r>
    </w:p>
    <w:p w:rsidR="000B025F" w:rsidRPr="00C90809" w:rsidRDefault="000B025F" w:rsidP="00C90809">
      <w:r w:rsidRPr="00C90809">
        <w:t xml:space="preserve">Επιπλέον απαραίτητη </w:t>
      </w:r>
      <w:r w:rsidR="00C90809" w:rsidRPr="00C90809">
        <w:t>είναι</w:t>
      </w:r>
      <w:r w:rsidRPr="00C90809">
        <w:t xml:space="preserve"> η ενημέρωση των ασθενών για το ρόλο της διατροφής στην πρόκληση τερηδόνας. Δίαιτα πλούσια σε γλυκά, σοκολάτες, τσίχλες και καραμέλες, ιδιαίτερα όταν αυτά καταναλώνονται πολλές φορές την ημέρα, προκαλεί τερηδόνα. Αντίθετα η κατανάλωση φρούτων, γάλακτος, τυριού, ψωμιού και άλλων υγιεινών τροφών, μεταξύ των γευμάτων,</w:t>
      </w:r>
      <w:r w:rsidR="00C90809" w:rsidRPr="00C90809">
        <w:t xml:space="preserve"> </w:t>
      </w:r>
      <w:r w:rsidRPr="00C90809">
        <w:t>συνεισφέρει αποτελεσματικά στη πρόληψη. Το πόσο συχνά, ποιες ώρες της ημέρας και σε τι μορφή καταναλώνονται οι ζαχαρούχες τροφές είναι παράγοντες που πρέπει να αξιολογούνται γιατί έχουν ιδιαίτερη σημασία στη δημιουργία της τερηδόνας.</w:t>
      </w:r>
    </w:p>
    <w:p w:rsidR="00E720D1" w:rsidRPr="00C90809" w:rsidRDefault="000B025F" w:rsidP="00C90809">
      <w:r w:rsidRPr="00C90809">
        <w:lastRenderedPageBreak/>
        <w:t>Άλλη πρακτική αφορ</w:t>
      </w:r>
      <w:r w:rsidR="00047D35" w:rsidRPr="00C90809">
        <w:t xml:space="preserve">ά την </w:t>
      </w:r>
      <w:r w:rsidR="00047D35" w:rsidRPr="00C90809">
        <w:rPr>
          <w:i/>
        </w:rPr>
        <w:t>εφαρμογή προληπτικών εμφράξεων οπών και σχισμών των δοντιών</w:t>
      </w:r>
      <w:r w:rsidR="00C90809" w:rsidRPr="00C90809">
        <w:rPr>
          <w:i/>
        </w:rPr>
        <w:t xml:space="preserve"> </w:t>
      </w:r>
      <w:r w:rsidR="00047D35" w:rsidRPr="00C90809">
        <w:rPr>
          <w:i/>
        </w:rPr>
        <w:t>(sealants)</w:t>
      </w:r>
      <w:r w:rsidR="00047D35" w:rsidRPr="00C90809">
        <w:t xml:space="preserve">. Τα sealants είναι μία λεπτή επικάλυψη από πλαστικό, η οποία τοποθετείται στις βαθιές σχισμές των πίσω δοντιών οι οποίες είναι οι πλέον ευαίσθητες στη τερηδόνα. Τα δόντια που είναι κατάλληλα για sealants είναι οι πρώτοι μόνιμοι γομφίοι που </w:t>
      </w:r>
      <w:r w:rsidR="00C90809" w:rsidRPr="00C90809">
        <w:t>ανατέλλουν</w:t>
      </w:r>
      <w:r w:rsidR="00047D35" w:rsidRPr="00C90809">
        <w:t xml:space="preserve"> στα 6 χρόνια καθώς και οι προγόμφιοι και οι δεύτεροι μόνιμοι γομφίοι που </w:t>
      </w:r>
      <w:r w:rsidR="00C90809" w:rsidRPr="00C90809">
        <w:t>ανατέλλουν</w:t>
      </w:r>
      <w:r w:rsidR="00047D35" w:rsidRPr="00C90809">
        <w:t xml:space="preserve"> στα 12 χρόνια. Τοποθετούνται μία φορά αλλά θα πρέπει να ελέγχονται κάθε 6-8 μήνες μια και όσο θα παραμένουν άθικτα στη θέση τους θα προσφέρουν απόλυτη προστασία (100%) από τη τερηδόνα.</w:t>
      </w:r>
    </w:p>
    <w:p w:rsidR="008133C6" w:rsidRPr="00C90809" w:rsidRDefault="00F7696E" w:rsidP="00C90809">
      <w:r w:rsidRPr="00C90809">
        <w:t>Μια ά</w:t>
      </w:r>
      <w:r w:rsidR="00047D35" w:rsidRPr="00C90809">
        <w:t>λλη πρακτικ</w:t>
      </w:r>
      <w:r w:rsidR="00171BA9" w:rsidRPr="00C90809">
        <w:t>ή</w:t>
      </w:r>
      <w:r w:rsidR="00047D35" w:rsidRPr="00C90809">
        <w:t xml:space="preserve"> αφορά την </w:t>
      </w:r>
      <w:r w:rsidR="00047D35" w:rsidRPr="00C90809">
        <w:rPr>
          <w:i/>
        </w:rPr>
        <w:t>αύξηση της ανθεκτικότητας των δοντιών με χρήση φθοριούχων</w:t>
      </w:r>
      <w:r w:rsidR="00171BA9" w:rsidRPr="00C90809">
        <w:t>. Το φθόριο</w:t>
      </w:r>
      <w:fldSimple w:instr=" REF _Ref221509688 \r \h  \* MERGEFORMAT ">
        <w:r w:rsidR="00C90809" w:rsidRPr="00C90809">
          <w:rPr>
            <w:vertAlign w:val="superscript"/>
          </w:rPr>
          <w:t>2</w:t>
        </w:r>
      </w:fldSimple>
      <w:r w:rsidR="00171BA9" w:rsidRPr="00C90809">
        <w:t xml:space="preserve"> είναι ένα από τα πιο αποτελεσματικά μέτρα πρόληψης στη μείωση της τερηδόνας: κάνει τα δόντια πιο γερά και ανθεκτικά.</w:t>
      </w:r>
      <w:r w:rsidR="00C90809">
        <w:t xml:space="preserve"> </w:t>
      </w:r>
      <w:r w:rsidR="00171BA9" w:rsidRPr="00C90809">
        <w:t>Τα δόντια αρχίζουν να σχηματίζονται πολύ καιρό πριν φανούν στο στόμα, επομένως η εφαρμογή του προληπτικού προγράμματος και η λήψη φθορίου θα πρέπει να αρχίσει έγκαιρα. Το φθόριο χορηγείται συστηματικά διαλυμένο σε νερό και σε ταμπλέτες ή σταγόνες. Για τοπική εφαρμογή υπάρχει στοματόπλυμα (χρήση στο σπίτι) καθώς και σε ζελέ για εφαρμογές στο ιατρείο. Το ποια μορφή φθορίου θα πρέπει να δοθεί και σε τι δοσολογία ή συχνότητα εξαρτάται από την ηλικία και τα ειδικά προβλήματα που παρουσιάζει το κάθε παιδί.</w:t>
      </w:r>
    </w:p>
    <w:p w:rsidR="00171BA9" w:rsidRPr="00C90809" w:rsidRDefault="00171BA9" w:rsidP="00C90809">
      <w:r w:rsidRPr="00C90809">
        <w:t>Τέλος σημαντικές και απαραίτητες για την πρόληψη της οδοντικής τερηδόνας είναι και οι συχνές επισκέψεις στον οδοντίατρο και οι επανεξετάσεις. Τίποτα δεν μπορεί να προληφθεί και τίποτα δεν μπορεί να διατηρηθεί σε καλή κατάσταση εάν δεν συντηρείται, δηλαδή εάν δεν γίνονται συχνά επανεξετάσεις. Γι’ αυτό δε θα πρέπει να ξεχνάμε ότι η επίσκεψη στον οδοντίατρο μία φορά κάθε 6-8 μήνες είναι απαραίτητη για την υγεία των δοντιών. Σε αυτές τις επισκέψεις, δίνεται η ευκαιρία με πολύ εύκολο τρόπο να διορθωθούν τυχόν βλάβες σε αρχικά στάδια προτού αυτές να επεκταθούν</w:t>
      </w:r>
      <w:fldSimple w:instr=" REF _Ref221509710 \r \h  \* MERGEFORMAT ">
        <w:r w:rsidR="00C90809" w:rsidRPr="00C90809">
          <w:rPr>
            <w:vertAlign w:val="superscript"/>
          </w:rPr>
          <w:t>3</w:t>
        </w:r>
      </w:fldSimple>
      <w:r w:rsidRPr="00C90809">
        <w:t>. Αφετέρου θα γίνει φθορίωση και θα καθαριστούν τα δόντια ενώ παράλληλα θα γίνει υπενθύμιση των μέτρων πρόληψης και θα ενδυναμωθούν οι καλές συνθήκες βουρτσίσματος – λήψη φθορίου και σωστής διατροφής.</w:t>
      </w:r>
    </w:p>
    <w:p w:rsidR="008133C6" w:rsidRPr="008133C6" w:rsidRDefault="00736B1B" w:rsidP="00C90809">
      <w:pPr>
        <w:pStyle w:val="Heading3"/>
        <w:rPr>
          <w:lang w:val="en-US"/>
        </w:rPr>
      </w:pPr>
      <w:r w:rsidRPr="00736B1B">
        <w:t>Συμπεράσματα</w:t>
      </w:r>
      <w:r w:rsidR="008133C6">
        <w:rPr>
          <w:lang w:val="en-US"/>
        </w:rPr>
        <w:t>:</w:t>
      </w:r>
    </w:p>
    <w:p w:rsidR="00736B1B" w:rsidRPr="00C90809" w:rsidRDefault="00736B1B" w:rsidP="00C90809">
      <w:r w:rsidRPr="00C90809">
        <w:t>Η πρόληψη μιας νόσου είναι καλύτερη από τη θεραπεία και όσον αφορά στην τερηδόνα, η εφαρμογή προληπτικών μέτρων έχει αποδειχθεί αποτελεσματική. Παρά τις διαπιστώσεις αυτές, παρατηρείται μεγάλο κενό μεταξύ των διαθέσιμων μεθόδων πρόληψης των νόσων του στόματος και της ολοκληρωμένης και σωστής εφαρμογής τους</w:t>
      </w:r>
      <w:r w:rsidR="00C90809" w:rsidRPr="00C90809">
        <w:t>.</w:t>
      </w:r>
    </w:p>
    <w:p w:rsidR="00D30C28" w:rsidRDefault="00B65D41" w:rsidP="00C90809">
      <w:pPr>
        <w:pStyle w:val="Heading3"/>
        <w:rPr>
          <w:lang w:val="en-US"/>
        </w:rPr>
      </w:pPr>
      <w:r w:rsidRPr="008133C6">
        <w:t>Βιβλιογραφία</w:t>
      </w:r>
      <w:r w:rsidR="0010569B" w:rsidRPr="00C90809">
        <w:rPr>
          <w:lang w:val="en-GB"/>
        </w:rPr>
        <w:t>:</w:t>
      </w:r>
    </w:p>
    <w:p w:rsidR="00C90809" w:rsidRPr="00C90809" w:rsidRDefault="00C90809" w:rsidP="00C90809">
      <w:pPr>
        <w:pStyle w:val="Reference"/>
      </w:pPr>
      <w:bookmarkStart w:id="0" w:name="_Ref221509672"/>
      <w:r w:rsidRPr="00C90809">
        <w:t>Kagihara LE, Niederhauser VP, Stark M. Assessment, management, and prevention of early childhood caries. J Am Acad Nurse Pract. 2009 Jan;21(1):1-10.</w:t>
      </w:r>
      <w:bookmarkEnd w:id="0"/>
    </w:p>
    <w:p w:rsidR="00C90809" w:rsidRPr="00C90809" w:rsidRDefault="00C90809" w:rsidP="00C90809">
      <w:pPr>
        <w:pStyle w:val="Reference"/>
      </w:pPr>
      <w:bookmarkStart w:id="1" w:name="_Ref221509688"/>
      <w:r w:rsidRPr="00C90809">
        <w:t>Luczaj-Cepowicz E, Pawińska M, Marczuk-Kolada G, Leszczyńska K, Waszkiel D. Antibacterial activity of two Mineral Trioxide Aggregate materials in vitro evaluation. Ann Acad Med Stetin. 2008;54(1):147-50; discussion 150-1.</w:t>
      </w:r>
      <w:bookmarkEnd w:id="1"/>
    </w:p>
    <w:p w:rsidR="00773AB7" w:rsidRPr="00C90809" w:rsidRDefault="00C90809" w:rsidP="00C90809">
      <w:pPr>
        <w:pStyle w:val="Reference"/>
      </w:pPr>
      <w:bookmarkStart w:id="2" w:name="_Ref221509710"/>
      <w:r w:rsidRPr="00C90809">
        <w:lastRenderedPageBreak/>
        <w:t>De Freitas PM, Soares-Geraldo D, Biella-Silva AC, Silva AV, da Silveira BL, Eduardo Cde. Intrapupal temperature variation during Er,Cr: YSGG enamel irradiation on carries prevention. J Appl Oral Sci. 2008 Apr;16(2):95-9.</w:t>
      </w:r>
      <w:bookmarkEnd w:id="2"/>
    </w:p>
    <w:p w:rsidR="008133C6" w:rsidRPr="00C90809" w:rsidRDefault="00C90809" w:rsidP="00C90809">
      <w:pPr>
        <w:pStyle w:val="Heading3"/>
      </w:pPr>
      <w:r>
        <w:br w:type="page"/>
      </w:r>
      <w:r>
        <w:lastRenderedPageBreak/>
        <w:t>Εικόνες</w:t>
      </w:r>
    </w:p>
    <w:p w:rsidR="00C90809" w:rsidRPr="00C90809" w:rsidRDefault="004B4A91" w:rsidP="00C90809">
      <w:pPr>
        <w:pStyle w:val="Picture"/>
      </w:pPr>
      <w:r>
        <w:rPr>
          <w:noProof/>
        </w:rPr>
        <w:drawing>
          <wp:inline distT="0" distB="0" distL="0" distR="0">
            <wp:extent cx="2238375" cy="112395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srcRect/>
                    <a:stretch>
                      <a:fillRect/>
                    </a:stretch>
                  </pic:blipFill>
                  <pic:spPr bwMode="auto">
                    <a:xfrm>
                      <a:off x="0" y="0"/>
                      <a:ext cx="2238375" cy="1123950"/>
                    </a:xfrm>
                    <a:prstGeom prst="rect">
                      <a:avLst/>
                    </a:prstGeom>
                    <a:noFill/>
                  </pic:spPr>
                </pic:pic>
              </a:graphicData>
            </a:graphic>
          </wp:inline>
        </w:drawing>
      </w:r>
    </w:p>
    <w:p w:rsidR="00C90809" w:rsidRDefault="00C90809" w:rsidP="00C90809">
      <w:pPr>
        <w:pStyle w:val="Caption"/>
      </w:pPr>
      <w:bookmarkStart w:id="3" w:name="_Ref221509201"/>
      <w:r>
        <w:t xml:space="preserve">Εικόνα </w:t>
      </w:r>
      <w:fldSimple w:instr=" SEQ Εικόνα \* ARABIC ">
        <w:r>
          <w:rPr>
            <w:noProof/>
          </w:rPr>
          <w:t>1</w:t>
        </w:r>
      </w:fldSimple>
      <w:bookmarkEnd w:id="3"/>
      <w:r>
        <w:t>. Τερηδόνα.</w:t>
      </w:r>
    </w:p>
    <w:p w:rsidR="00C90809" w:rsidRPr="00C90809" w:rsidRDefault="004B4A91" w:rsidP="00C90809">
      <w:pPr>
        <w:pStyle w:val="Picture"/>
      </w:pPr>
      <w:r>
        <w:rPr>
          <w:noProof/>
        </w:rPr>
        <w:drawing>
          <wp:inline distT="0" distB="0" distL="0" distR="0">
            <wp:extent cx="1438275" cy="10763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1438275" cy="1076325"/>
                    </a:xfrm>
                    <a:prstGeom prst="rect">
                      <a:avLst/>
                    </a:prstGeom>
                    <a:noFill/>
                  </pic:spPr>
                </pic:pic>
              </a:graphicData>
            </a:graphic>
          </wp:inline>
        </w:drawing>
      </w:r>
    </w:p>
    <w:p w:rsidR="00C90809" w:rsidRDefault="00C90809" w:rsidP="00C90809">
      <w:pPr>
        <w:pStyle w:val="Caption"/>
        <w:rPr>
          <w:rFonts w:ascii="Arial" w:hAnsi="Arial" w:cs="Arial"/>
          <w:b w:val="0"/>
          <w:bCs w:val="0"/>
          <w:color w:val="000000"/>
          <w:sz w:val="20"/>
          <w:szCs w:val="20"/>
        </w:rPr>
      </w:pPr>
      <w:bookmarkStart w:id="4" w:name="_Ref221508740"/>
      <w:r>
        <w:t xml:space="preserve">Εικόνα </w:t>
      </w:r>
      <w:fldSimple w:instr=" SEQ Εικόνα \* ARABIC ">
        <w:r>
          <w:rPr>
            <w:noProof/>
          </w:rPr>
          <w:t>2</w:t>
        </w:r>
      </w:fldSimple>
      <w:bookmarkEnd w:id="4"/>
      <w:r>
        <w:t>. Βούρτσισμα.</w:t>
      </w:r>
    </w:p>
    <w:sectPr w:rsidR="00C9080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39FF"/>
    <w:multiLevelType w:val="hybridMultilevel"/>
    <w:tmpl w:val="3D78726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13841FE"/>
    <w:multiLevelType w:val="hybridMultilevel"/>
    <w:tmpl w:val="3C60B2B8"/>
    <w:lvl w:ilvl="0" w:tplc="B8D43818">
      <w:start w:val="1"/>
      <w:numFmt w:val="decimal"/>
      <w:lvlText w:val="%1."/>
      <w:lvlJc w:val="left"/>
      <w:pPr>
        <w:tabs>
          <w:tab w:val="num" w:pos="1020"/>
        </w:tabs>
        <w:ind w:left="1020" w:hanging="360"/>
      </w:pPr>
      <w:rPr>
        <w:rFonts w:ascii="Times New Roman" w:hAnsi="Times New Roman" w:cs="Times New Roman"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
    <w:nsid w:val="1CB03A36"/>
    <w:multiLevelType w:val="hybridMultilevel"/>
    <w:tmpl w:val="42B6BABC"/>
    <w:lvl w:ilvl="0" w:tplc="4F7824C4">
      <w:start w:val="1"/>
      <w:numFmt w:val="decimal"/>
      <w:pStyle w:val="Reference"/>
      <w:lvlText w:val="%1."/>
      <w:lvlJc w:val="left"/>
      <w:pPr>
        <w:tabs>
          <w:tab w:val="num" w:pos="1680"/>
        </w:tabs>
        <w:ind w:left="1680" w:hanging="360"/>
      </w:pPr>
      <w:rPr>
        <w:rFonts w:ascii="Times New Roman" w:hAnsi="Times New Roman"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36A756F5"/>
    <w:multiLevelType w:val="hybridMultilevel"/>
    <w:tmpl w:val="8B4A3F7C"/>
    <w:lvl w:ilvl="0" w:tplc="B8D43818">
      <w:start w:val="1"/>
      <w:numFmt w:val="decimal"/>
      <w:lvlText w:val="%1."/>
      <w:lvlJc w:val="left"/>
      <w:pPr>
        <w:tabs>
          <w:tab w:val="num" w:pos="1680"/>
        </w:tabs>
        <w:ind w:left="1680" w:hanging="360"/>
      </w:pPr>
      <w:rPr>
        <w:rFonts w:ascii="Times New Roman" w:hAnsi="Times New Roman" w:cs="Times New Roman"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8"/>
  <w:defaultTabStop w:val="720"/>
  <w:characterSpacingControl w:val="doNotCompress"/>
  <w:compat/>
  <w:rsids>
    <w:rsidRoot w:val="00536D40"/>
    <w:rsid w:val="00047D35"/>
    <w:rsid w:val="000B025F"/>
    <w:rsid w:val="0010569B"/>
    <w:rsid w:val="00171BA9"/>
    <w:rsid w:val="002308E3"/>
    <w:rsid w:val="00321EBB"/>
    <w:rsid w:val="00331297"/>
    <w:rsid w:val="00350B83"/>
    <w:rsid w:val="00377C76"/>
    <w:rsid w:val="0040085A"/>
    <w:rsid w:val="004B4A91"/>
    <w:rsid w:val="00536D40"/>
    <w:rsid w:val="0064715F"/>
    <w:rsid w:val="00736B1B"/>
    <w:rsid w:val="00773AB7"/>
    <w:rsid w:val="008133C6"/>
    <w:rsid w:val="008A5320"/>
    <w:rsid w:val="00B65D41"/>
    <w:rsid w:val="00BD6FC3"/>
    <w:rsid w:val="00C90809"/>
    <w:rsid w:val="00C9333F"/>
    <w:rsid w:val="00D0757F"/>
    <w:rsid w:val="00D30C28"/>
    <w:rsid w:val="00E5526D"/>
    <w:rsid w:val="00E720D1"/>
    <w:rsid w:val="00E732B5"/>
    <w:rsid w:val="00EA5A5F"/>
    <w:rsid w:val="00EC7CED"/>
    <w:rsid w:val="00EF00B9"/>
    <w:rsid w:val="00EF30E0"/>
    <w:rsid w:val="00F7696E"/>
    <w:rsid w:val="00F8602C"/>
  </w:rsids>
  <m:mathPr>
    <m:mathFont m:val="Cambria Math"/>
    <m:brkBin m:val="before"/>
    <m:brkBinSub m:val="--"/>
    <m:smallFrac m:val="off"/>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809"/>
    <w:pPr>
      <w:jc w:val="both"/>
    </w:pPr>
    <w:rPr>
      <w:sz w:val="24"/>
      <w:szCs w:val="24"/>
    </w:rPr>
  </w:style>
  <w:style w:type="paragraph" w:styleId="Heading1">
    <w:name w:val="heading 1"/>
    <w:basedOn w:val="Normal"/>
    <w:next w:val="Normal"/>
    <w:qFormat/>
    <w:rsid w:val="00E732B5"/>
    <w:pPr>
      <w:keepNext/>
      <w:spacing w:before="240" w:after="600"/>
      <w:outlineLvl w:val="0"/>
    </w:pPr>
    <w:rPr>
      <w:rFonts w:ascii="Arial" w:hAnsi="Arial" w:cs="Arial"/>
      <w:b/>
      <w:bCs/>
      <w:kern w:val="32"/>
      <w:sz w:val="36"/>
      <w:szCs w:val="36"/>
      <w:u w:val="single"/>
    </w:rPr>
  </w:style>
  <w:style w:type="paragraph" w:styleId="Heading2">
    <w:name w:val="heading 2"/>
    <w:basedOn w:val="Normal"/>
    <w:next w:val="Normal"/>
    <w:qFormat/>
    <w:rsid w:val="00E732B5"/>
    <w:pPr>
      <w:keepNext/>
      <w:spacing w:before="240" w:after="60"/>
      <w:outlineLvl w:val="1"/>
    </w:pPr>
    <w:rPr>
      <w:rFonts w:ascii="Arial" w:hAnsi="Arial" w:cs="Arial"/>
      <w:b/>
      <w:bCs/>
      <w:iCs/>
      <w:sz w:val="32"/>
      <w:szCs w:val="32"/>
    </w:rPr>
  </w:style>
  <w:style w:type="paragraph" w:styleId="Heading3">
    <w:name w:val="heading 3"/>
    <w:basedOn w:val="Normal"/>
    <w:next w:val="Normal"/>
    <w:qFormat/>
    <w:rsid w:val="00E732B5"/>
    <w:pPr>
      <w:keepNext/>
      <w:spacing w:before="720" w:after="60"/>
      <w:outlineLvl w:val="2"/>
    </w:pPr>
    <w:rPr>
      <w:b/>
      <w:bCs/>
      <w:sz w:val="32"/>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65D41"/>
    <w:rPr>
      <w:color w:val="0000FF"/>
      <w:u w:val="single"/>
    </w:rPr>
  </w:style>
  <w:style w:type="character" w:customStyle="1" w:styleId="volume">
    <w:name w:val="volume"/>
    <w:basedOn w:val="DefaultParagraphFont"/>
    <w:rsid w:val="00B65D41"/>
  </w:style>
  <w:style w:type="character" w:customStyle="1" w:styleId="pages">
    <w:name w:val="pages"/>
    <w:basedOn w:val="DefaultParagraphFont"/>
    <w:rsid w:val="00B65D41"/>
  </w:style>
  <w:style w:type="character" w:customStyle="1" w:styleId="issue">
    <w:name w:val="issue"/>
    <w:basedOn w:val="DefaultParagraphFont"/>
    <w:rsid w:val="00D30C28"/>
  </w:style>
  <w:style w:type="paragraph" w:styleId="HTMLAddress">
    <w:name w:val="HTML Address"/>
    <w:basedOn w:val="Normal"/>
    <w:rsid w:val="000B025F"/>
    <w:rPr>
      <w:i/>
      <w:iCs/>
      <w:lang w:val="en-US" w:eastAsia="en-US"/>
    </w:rPr>
  </w:style>
  <w:style w:type="paragraph" w:customStyle="1" w:styleId="authors1">
    <w:name w:val="authors1"/>
    <w:basedOn w:val="Normal"/>
    <w:rsid w:val="008133C6"/>
    <w:pPr>
      <w:spacing w:before="72" w:line="240" w:lineRule="atLeast"/>
      <w:ind w:left="660"/>
    </w:pPr>
    <w:rPr>
      <w:sz w:val="22"/>
      <w:szCs w:val="22"/>
      <w:lang w:val="en-US" w:eastAsia="en-US"/>
    </w:rPr>
  </w:style>
  <w:style w:type="paragraph" w:customStyle="1" w:styleId="source1">
    <w:name w:val="source1"/>
    <w:basedOn w:val="Normal"/>
    <w:rsid w:val="008133C6"/>
    <w:pPr>
      <w:spacing w:before="120" w:line="240" w:lineRule="atLeast"/>
      <w:ind w:left="660"/>
    </w:pPr>
    <w:rPr>
      <w:sz w:val="18"/>
      <w:szCs w:val="18"/>
      <w:lang w:val="en-US" w:eastAsia="en-US"/>
    </w:rPr>
  </w:style>
  <w:style w:type="character" w:customStyle="1" w:styleId="journalname">
    <w:name w:val="journalname"/>
    <w:basedOn w:val="DefaultParagraphFont"/>
    <w:rsid w:val="008133C6"/>
  </w:style>
  <w:style w:type="paragraph" w:customStyle="1" w:styleId="title1">
    <w:name w:val="title1"/>
    <w:basedOn w:val="Normal"/>
    <w:rsid w:val="00773AB7"/>
    <w:pPr>
      <w:spacing w:before="100" w:beforeAutospacing="1"/>
      <w:ind w:left="660"/>
    </w:pPr>
    <w:rPr>
      <w:sz w:val="22"/>
      <w:szCs w:val="22"/>
      <w:lang w:val="en-US" w:eastAsia="en-US"/>
    </w:rPr>
  </w:style>
  <w:style w:type="character" w:styleId="CommentReference">
    <w:name w:val="annotation reference"/>
    <w:basedOn w:val="DefaultParagraphFont"/>
    <w:semiHidden/>
    <w:rsid w:val="00D0757F"/>
    <w:rPr>
      <w:sz w:val="16"/>
      <w:szCs w:val="16"/>
    </w:rPr>
  </w:style>
  <w:style w:type="paragraph" w:styleId="CommentText">
    <w:name w:val="annotation text"/>
    <w:basedOn w:val="Normal"/>
    <w:semiHidden/>
    <w:rsid w:val="00D0757F"/>
    <w:rPr>
      <w:sz w:val="20"/>
      <w:szCs w:val="20"/>
    </w:rPr>
  </w:style>
  <w:style w:type="paragraph" w:styleId="CommentSubject">
    <w:name w:val="annotation subject"/>
    <w:basedOn w:val="CommentText"/>
    <w:next w:val="CommentText"/>
    <w:semiHidden/>
    <w:rsid w:val="00D0757F"/>
    <w:rPr>
      <w:b/>
      <w:bCs/>
    </w:rPr>
  </w:style>
  <w:style w:type="paragraph" w:styleId="BalloonText">
    <w:name w:val="Balloon Text"/>
    <w:basedOn w:val="Normal"/>
    <w:semiHidden/>
    <w:rsid w:val="00D0757F"/>
    <w:rPr>
      <w:rFonts w:ascii="Tahoma" w:hAnsi="Tahoma" w:cs="Tahoma"/>
      <w:sz w:val="16"/>
      <w:szCs w:val="16"/>
    </w:rPr>
  </w:style>
  <w:style w:type="table" w:styleId="TableGrid">
    <w:name w:val="Table Grid"/>
    <w:basedOn w:val="TableNormal"/>
    <w:rsid w:val="00D075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0809"/>
    <w:pPr>
      <w:spacing w:before="240" w:after="480"/>
    </w:pPr>
    <w:rPr>
      <w:b/>
      <w:bCs/>
    </w:rPr>
  </w:style>
  <w:style w:type="paragraph" w:customStyle="1" w:styleId="Picture">
    <w:name w:val="Picture"/>
    <w:basedOn w:val="Normal"/>
    <w:rsid w:val="00C90809"/>
    <w:pPr>
      <w:spacing w:before="240" w:after="120"/>
      <w:jc w:val="left"/>
    </w:pPr>
    <w:rPr>
      <w:rFonts w:cs="Arial"/>
    </w:rPr>
  </w:style>
  <w:style w:type="paragraph" w:customStyle="1" w:styleId="Reference">
    <w:name w:val="Reference"/>
    <w:basedOn w:val="Normal"/>
    <w:rsid w:val="00C90809"/>
    <w:pPr>
      <w:numPr>
        <w:numId w:val="4"/>
      </w:numPr>
      <w:tabs>
        <w:tab w:val="clear" w:pos="1680"/>
      </w:tabs>
      <w:spacing w:before="120" w:after="120"/>
      <w:ind w:left="425" w:hanging="425"/>
    </w:pPr>
    <w:rPr>
      <w:rFonts w:cs="Arial"/>
    </w:rPr>
  </w:style>
</w:styles>
</file>

<file path=word/webSettings.xml><?xml version="1.0" encoding="utf-8"?>
<w:webSettings xmlns:r="http://schemas.openxmlformats.org/officeDocument/2006/relationships" xmlns:w="http://schemas.openxmlformats.org/wordprocessingml/2006/main">
  <w:divs>
    <w:div w:id="47265452">
      <w:bodyDiv w:val="1"/>
      <w:marLeft w:val="0"/>
      <w:marRight w:val="0"/>
      <w:marTop w:val="0"/>
      <w:marBottom w:val="0"/>
      <w:divBdr>
        <w:top w:val="none" w:sz="0" w:space="0" w:color="auto"/>
        <w:left w:val="none" w:sz="0" w:space="0" w:color="auto"/>
        <w:bottom w:val="none" w:sz="0" w:space="0" w:color="auto"/>
        <w:right w:val="none" w:sz="0" w:space="0" w:color="auto"/>
      </w:divBdr>
      <w:divsChild>
        <w:div w:id="430012318">
          <w:marLeft w:val="0"/>
          <w:marRight w:val="0"/>
          <w:marTop w:val="0"/>
          <w:marBottom w:val="0"/>
          <w:divBdr>
            <w:top w:val="none" w:sz="0" w:space="0" w:color="auto"/>
            <w:left w:val="none" w:sz="0" w:space="0" w:color="auto"/>
            <w:bottom w:val="none" w:sz="0" w:space="0" w:color="auto"/>
            <w:right w:val="none" w:sz="0" w:space="0" w:color="auto"/>
          </w:divBdr>
          <w:divsChild>
            <w:div w:id="2121486889">
              <w:marLeft w:val="0"/>
              <w:marRight w:val="0"/>
              <w:marTop w:val="0"/>
              <w:marBottom w:val="0"/>
              <w:divBdr>
                <w:top w:val="none" w:sz="0" w:space="0" w:color="auto"/>
                <w:left w:val="none" w:sz="0" w:space="0" w:color="auto"/>
                <w:bottom w:val="none" w:sz="0" w:space="0" w:color="auto"/>
                <w:right w:val="none" w:sz="0" w:space="0" w:color="auto"/>
              </w:divBdr>
              <w:divsChild>
                <w:div w:id="849954283">
                  <w:marLeft w:val="0"/>
                  <w:marRight w:val="0"/>
                  <w:marTop w:val="0"/>
                  <w:marBottom w:val="0"/>
                  <w:divBdr>
                    <w:top w:val="none" w:sz="0" w:space="0" w:color="auto"/>
                    <w:left w:val="none" w:sz="0" w:space="0" w:color="auto"/>
                    <w:bottom w:val="none" w:sz="0" w:space="0" w:color="auto"/>
                    <w:right w:val="none" w:sz="0" w:space="0" w:color="auto"/>
                  </w:divBdr>
                </w:div>
                <w:div w:id="1648583917">
                  <w:marLeft w:val="0"/>
                  <w:marRight w:val="0"/>
                  <w:marTop w:val="0"/>
                  <w:marBottom w:val="0"/>
                  <w:divBdr>
                    <w:top w:val="none" w:sz="0" w:space="0" w:color="auto"/>
                    <w:left w:val="none" w:sz="0" w:space="0" w:color="auto"/>
                    <w:bottom w:val="none" w:sz="0" w:space="0" w:color="auto"/>
                    <w:right w:val="none" w:sz="0" w:space="0" w:color="auto"/>
                  </w:divBdr>
                </w:div>
                <w:div w:id="181568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28258">
          <w:marLeft w:val="0"/>
          <w:marRight w:val="0"/>
          <w:marTop w:val="0"/>
          <w:marBottom w:val="0"/>
          <w:divBdr>
            <w:top w:val="none" w:sz="0" w:space="0" w:color="auto"/>
            <w:left w:val="none" w:sz="0" w:space="0" w:color="auto"/>
            <w:bottom w:val="none" w:sz="0" w:space="0" w:color="auto"/>
            <w:right w:val="none" w:sz="0" w:space="0" w:color="auto"/>
          </w:divBdr>
          <w:divsChild>
            <w:div w:id="6503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1833">
      <w:bodyDiv w:val="1"/>
      <w:marLeft w:val="0"/>
      <w:marRight w:val="0"/>
      <w:marTop w:val="0"/>
      <w:marBottom w:val="0"/>
      <w:divBdr>
        <w:top w:val="none" w:sz="0" w:space="0" w:color="auto"/>
        <w:left w:val="none" w:sz="0" w:space="0" w:color="auto"/>
        <w:bottom w:val="none" w:sz="0" w:space="0" w:color="auto"/>
        <w:right w:val="none" w:sz="0" w:space="0" w:color="auto"/>
      </w:divBdr>
    </w:div>
    <w:div w:id="125779990">
      <w:bodyDiv w:val="1"/>
      <w:marLeft w:val="0"/>
      <w:marRight w:val="0"/>
      <w:marTop w:val="0"/>
      <w:marBottom w:val="0"/>
      <w:divBdr>
        <w:top w:val="none" w:sz="0" w:space="0" w:color="auto"/>
        <w:left w:val="none" w:sz="0" w:space="0" w:color="auto"/>
        <w:bottom w:val="none" w:sz="0" w:space="0" w:color="auto"/>
        <w:right w:val="none" w:sz="0" w:space="0" w:color="auto"/>
      </w:divBdr>
      <w:divsChild>
        <w:div w:id="1243561355">
          <w:marLeft w:val="120"/>
          <w:marRight w:val="120"/>
          <w:marTop w:val="0"/>
          <w:marBottom w:val="0"/>
          <w:divBdr>
            <w:top w:val="none" w:sz="0" w:space="0" w:color="auto"/>
            <w:left w:val="none" w:sz="0" w:space="0" w:color="auto"/>
            <w:bottom w:val="none" w:sz="0" w:space="0" w:color="auto"/>
            <w:right w:val="none" w:sz="0" w:space="0" w:color="auto"/>
          </w:divBdr>
          <w:divsChild>
            <w:div w:id="655650435">
              <w:marLeft w:val="0"/>
              <w:marRight w:val="0"/>
              <w:marTop w:val="0"/>
              <w:marBottom w:val="0"/>
              <w:divBdr>
                <w:top w:val="none" w:sz="0" w:space="0" w:color="auto"/>
                <w:left w:val="none" w:sz="0" w:space="0" w:color="auto"/>
                <w:bottom w:val="none" w:sz="0" w:space="0" w:color="auto"/>
                <w:right w:val="none" w:sz="0" w:space="0" w:color="auto"/>
              </w:divBdr>
              <w:divsChild>
                <w:div w:id="960265179">
                  <w:marLeft w:val="0"/>
                  <w:marRight w:val="0"/>
                  <w:marTop w:val="72"/>
                  <w:marBottom w:val="0"/>
                  <w:divBdr>
                    <w:top w:val="none" w:sz="0" w:space="0" w:color="auto"/>
                    <w:left w:val="none" w:sz="0" w:space="0" w:color="auto"/>
                    <w:bottom w:val="none" w:sz="0" w:space="0" w:color="auto"/>
                    <w:right w:val="none" w:sz="0" w:space="0" w:color="auto"/>
                  </w:divBdr>
                  <w:divsChild>
                    <w:div w:id="814375821">
                      <w:marLeft w:val="0"/>
                      <w:marRight w:val="0"/>
                      <w:marTop w:val="0"/>
                      <w:marBottom w:val="0"/>
                      <w:divBdr>
                        <w:top w:val="none" w:sz="0" w:space="0" w:color="auto"/>
                        <w:left w:val="none" w:sz="0" w:space="0" w:color="auto"/>
                        <w:bottom w:val="none" w:sz="0" w:space="0" w:color="auto"/>
                        <w:right w:val="none" w:sz="0" w:space="0" w:color="auto"/>
                      </w:divBdr>
                      <w:divsChild>
                        <w:div w:id="2134863407">
                          <w:marLeft w:val="120"/>
                          <w:marRight w:val="0"/>
                          <w:marTop w:val="0"/>
                          <w:marBottom w:val="0"/>
                          <w:divBdr>
                            <w:top w:val="none" w:sz="0" w:space="0" w:color="auto"/>
                            <w:left w:val="none" w:sz="0" w:space="0" w:color="auto"/>
                            <w:bottom w:val="none" w:sz="0" w:space="0" w:color="auto"/>
                            <w:right w:val="none" w:sz="0" w:space="0" w:color="auto"/>
                          </w:divBdr>
                          <w:divsChild>
                            <w:div w:id="1462381321">
                              <w:marLeft w:val="0"/>
                              <w:marRight w:val="0"/>
                              <w:marTop w:val="0"/>
                              <w:marBottom w:val="0"/>
                              <w:divBdr>
                                <w:top w:val="none" w:sz="0" w:space="0" w:color="auto"/>
                                <w:left w:val="none" w:sz="0" w:space="0" w:color="auto"/>
                                <w:bottom w:val="none" w:sz="0" w:space="0" w:color="auto"/>
                                <w:right w:val="none" w:sz="0" w:space="0" w:color="auto"/>
                              </w:divBdr>
                              <w:divsChild>
                                <w:div w:id="1875575433">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54867">
      <w:bodyDiv w:val="1"/>
      <w:marLeft w:val="0"/>
      <w:marRight w:val="0"/>
      <w:marTop w:val="0"/>
      <w:marBottom w:val="0"/>
      <w:divBdr>
        <w:top w:val="none" w:sz="0" w:space="0" w:color="auto"/>
        <w:left w:val="none" w:sz="0" w:space="0" w:color="auto"/>
        <w:bottom w:val="none" w:sz="0" w:space="0" w:color="auto"/>
        <w:right w:val="none" w:sz="0" w:space="0" w:color="auto"/>
      </w:divBdr>
    </w:div>
    <w:div w:id="345910952">
      <w:bodyDiv w:val="1"/>
      <w:marLeft w:val="0"/>
      <w:marRight w:val="0"/>
      <w:marTop w:val="0"/>
      <w:marBottom w:val="0"/>
      <w:divBdr>
        <w:top w:val="none" w:sz="0" w:space="0" w:color="auto"/>
        <w:left w:val="none" w:sz="0" w:space="0" w:color="auto"/>
        <w:bottom w:val="none" w:sz="0" w:space="0" w:color="auto"/>
        <w:right w:val="none" w:sz="0" w:space="0" w:color="auto"/>
      </w:divBdr>
      <w:divsChild>
        <w:div w:id="798956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649186">
      <w:bodyDiv w:val="1"/>
      <w:marLeft w:val="0"/>
      <w:marRight w:val="0"/>
      <w:marTop w:val="0"/>
      <w:marBottom w:val="0"/>
      <w:divBdr>
        <w:top w:val="none" w:sz="0" w:space="0" w:color="auto"/>
        <w:left w:val="none" w:sz="0" w:space="0" w:color="auto"/>
        <w:bottom w:val="none" w:sz="0" w:space="0" w:color="auto"/>
        <w:right w:val="none" w:sz="0" w:space="0" w:color="auto"/>
      </w:divBdr>
      <w:divsChild>
        <w:div w:id="366299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635755">
      <w:bodyDiv w:val="1"/>
      <w:marLeft w:val="0"/>
      <w:marRight w:val="0"/>
      <w:marTop w:val="0"/>
      <w:marBottom w:val="0"/>
      <w:divBdr>
        <w:top w:val="none" w:sz="0" w:space="0" w:color="auto"/>
        <w:left w:val="none" w:sz="0" w:space="0" w:color="auto"/>
        <w:bottom w:val="none" w:sz="0" w:space="0" w:color="auto"/>
        <w:right w:val="none" w:sz="0" w:space="0" w:color="auto"/>
      </w:divBdr>
      <w:divsChild>
        <w:div w:id="1251279589">
          <w:marLeft w:val="120"/>
          <w:marRight w:val="120"/>
          <w:marTop w:val="0"/>
          <w:marBottom w:val="0"/>
          <w:divBdr>
            <w:top w:val="none" w:sz="0" w:space="0" w:color="auto"/>
            <w:left w:val="none" w:sz="0" w:space="0" w:color="auto"/>
            <w:bottom w:val="none" w:sz="0" w:space="0" w:color="auto"/>
            <w:right w:val="none" w:sz="0" w:space="0" w:color="auto"/>
          </w:divBdr>
          <w:divsChild>
            <w:div w:id="97066341">
              <w:marLeft w:val="0"/>
              <w:marRight w:val="0"/>
              <w:marTop w:val="0"/>
              <w:marBottom w:val="0"/>
              <w:divBdr>
                <w:top w:val="none" w:sz="0" w:space="0" w:color="auto"/>
                <w:left w:val="none" w:sz="0" w:space="0" w:color="auto"/>
                <w:bottom w:val="none" w:sz="0" w:space="0" w:color="auto"/>
                <w:right w:val="none" w:sz="0" w:space="0" w:color="auto"/>
              </w:divBdr>
              <w:divsChild>
                <w:div w:id="126975535">
                  <w:marLeft w:val="0"/>
                  <w:marRight w:val="0"/>
                  <w:marTop w:val="72"/>
                  <w:marBottom w:val="0"/>
                  <w:divBdr>
                    <w:top w:val="none" w:sz="0" w:space="0" w:color="auto"/>
                    <w:left w:val="none" w:sz="0" w:space="0" w:color="auto"/>
                    <w:bottom w:val="none" w:sz="0" w:space="0" w:color="auto"/>
                    <w:right w:val="none" w:sz="0" w:space="0" w:color="auto"/>
                  </w:divBdr>
                  <w:divsChild>
                    <w:div w:id="968053743">
                      <w:marLeft w:val="0"/>
                      <w:marRight w:val="0"/>
                      <w:marTop w:val="0"/>
                      <w:marBottom w:val="0"/>
                      <w:divBdr>
                        <w:top w:val="none" w:sz="0" w:space="0" w:color="auto"/>
                        <w:left w:val="none" w:sz="0" w:space="0" w:color="auto"/>
                        <w:bottom w:val="none" w:sz="0" w:space="0" w:color="auto"/>
                        <w:right w:val="none" w:sz="0" w:space="0" w:color="auto"/>
                      </w:divBdr>
                      <w:divsChild>
                        <w:div w:id="2114322744">
                          <w:marLeft w:val="120"/>
                          <w:marRight w:val="0"/>
                          <w:marTop w:val="0"/>
                          <w:marBottom w:val="0"/>
                          <w:divBdr>
                            <w:top w:val="none" w:sz="0" w:space="0" w:color="auto"/>
                            <w:left w:val="none" w:sz="0" w:space="0" w:color="auto"/>
                            <w:bottom w:val="none" w:sz="0" w:space="0" w:color="auto"/>
                            <w:right w:val="none" w:sz="0" w:space="0" w:color="auto"/>
                          </w:divBdr>
                          <w:divsChild>
                            <w:div w:id="1389496881">
                              <w:marLeft w:val="0"/>
                              <w:marRight w:val="0"/>
                              <w:marTop w:val="0"/>
                              <w:marBottom w:val="0"/>
                              <w:divBdr>
                                <w:top w:val="none" w:sz="0" w:space="0" w:color="auto"/>
                                <w:left w:val="none" w:sz="0" w:space="0" w:color="auto"/>
                                <w:bottom w:val="none" w:sz="0" w:space="0" w:color="auto"/>
                                <w:right w:val="none" w:sz="0" w:space="0" w:color="auto"/>
                              </w:divBdr>
                              <w:divsChild>
                                <w:div w:id="801313679">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946755">
      <w:bodyDiv w:val="1"/>
      <w:marLeft w:val="0"/>
      <w:marRight w:val="0"/>
      <w:marTop w:val="0"/>
      <w:marBottom w:val="0"/>
      <w:divBdr>
        <w:top w:val="none" w:sz="0" w:space="0" w:color="auto"/>
        <w:left w:val="none" w:sz="0" w:space="0" w:color="auto"/>
        <w:bottom w:val="none" w:sz="0" w:space="0" w:color="auto"/>
        <w:right w:val="none" w:sz="0" w:space="0" w:color="auto"/>
      </w:divBdr>
      <w:divsChild>
        <w:div w:id="100783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835912">
      <w:bodyDiv w:val="1"/>
      <w:marLeft w:val="0"/>
      <w:marRight w:val="0"/>
      <w:marTop w:val="0"/>
      <w:marBottom w:val="0"/>
      <w:divBdr>
        <w:top w:val="none" w:sz="0" w:space="0" w:color="auto"/>
        <w:left w:val="none" w:sz="0" w:space="0" w:color="auto"/>
        <w:bottom w:val="none" w:sz="0" w:space="0" w:color="auto"/>
        <w:right w:val="none" w:sz="0" w:space="0" w:color="auto"/>
      </w:divBdr>
      <w:divsChild>
        <w:div w:id="1929726805">
          <w:marLeft w:val="120"/>
          <w:marRight w:val="120"/>
          <w:marTop w:val="0"/>
          <w:marBottom w:val="0"/>
          <w:divBdr>
            <w:top w:val="none" w:sz="0" w:space="0" w:color="auto"/>
            <w:left w:val="none" w:sz="0" w:space="0" w:color="auto"/>
            <w:bottom w:val="none" w:sz="0" w:space="0" w:color="auto"/>
            <w:right w:val="none" w:sz="0" w:space="0" w:color="auto"/>
          </w:divBdr>
          <w:divsChild>
            <w:div w:id="1905677050">
              <w:marLeft w:val="0"/>
              <w:marRight w:val="0"/>
              <w:marTop w:val="0"/>
              <w:marBottom w:val="0"/>
              <w:divBdr>
                <w:top w:val="none" w:sz="0" w:space="0" w:color="auto"/>
                <w:left w:val="none" w:sz="0" w:space="0" w:color="auto"/>
                <w:bottom w:val="none" w:sz="0" w:space="0" w:color="auto"/>
                <w:right w:val="none" w:sz="0" w:space="0" w:color="auto"/>
              </w:divBdr>
              <w:divsChild>
                <w:div w:id="334764590">
                  <w:marLeft w:val="0"/>
                  <w:marRight w:val="0"/>
                  <w:marTop w:val="72"/>
                  <w:marBottom w:val="0"/>
                  <w:divBdr>
                    <w:top w:val="none" w:sz="0" w:space="0" w:color="auto"/>
                    <w:left w:val="none" w:sz="0" w:space="0" w:color="auto"/>
                    <w:bottom w:val="none" w:sz="0" w:space="0" w:color="auto"/>
                    <w:right w:val="none" w:sz="0" w:space="0" w:color="auto"/>
                  </w:divBdr>
                  <w:divsChild>
                    <w:div w:id="2098479302">
                      <w:marLeft w:val="0"/>
                      <w:marRight w:val="0"/>
                      <w:marTop w:val="0"/>
                      <w:marBottom w:val="0"/>
                      <w:divBdr>
                        <w:top w:val="none" w:sz="0" w:space="0" w:color="auto"/>
                        <w:left w:val="none" w:sz="0" w:space="0" w:color="auto"/>
                        <w:bottom w:val="none" w:sz="0" w:space="0" w:color="auto"/>
                        <w:right w:val="none" w:sz="0" w:space="0" w:color="auto"/>
                      </w:divBdr>
                      <w:divsChild>
                        <w:div w:id="1643581571">
                          <w:marLeft w:val="120"/>
                          <w:marRight w:val="0"/>
                          <w:marTop w:val="0"/>
                          <w:marBottom w:val="0"/>
                          <w:divBdr>
                            <w:top w:val="none" w:sz="0" w:space="0" w:color="auto"/>
                            <w:left w:val="none" w:sz="0" w:space="0" w:color="auto"/>
                            <w:bottom w:val="none" w:sz="0" w:space="0" w:color="auto"/>
                            <w:right w:val="none" w:sz="0" w:space="0" w:color="auto"/>
                          </w:divBdr>
                          <w:divsChild>
                            <w:div w:id="1719889273">
                              <w:marLeft w:val="0"/>
                              <w:marRight w:val="0"/>
                              <w:marTop w:val="0"/>
                              <w:marBottom w:val="0"/>
                              <w:divBdr>
                                <w:top w:val="none" w:sz="0" w:space="0" w:color="auto"/>
                                <w:left w:val="none" w:sz="0" w:space="0" w:color="auto"/>
                                <w:bottom w:val="none" w:sz="0" w:space="0" w:color="auto"/>
                                <w:right w:val="none" w:sz="0" w:space="0" w:color="auto"/>
                              </w:divBdr>
                              <w:divsChild>
                                <w:div w:id="2067561270">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799331">
      <w:bodyDiv w:val="1"/>
      <w:marLeft w:val="0"/>
      <w:marRight w:val="0"/>
      <w:marTop w:val="0"/>
      <w:marBottom w:val="0"/>
      <w:divBdr>
        <w:top w:val="none" w:sz="0" w:space="0" w:color="auto"/>
        <w:left w:val="none" w:sz="0" w:space="0" w:color="auto"/>
        <w:bottom w:val="none" w:sz="0" w:space="0" w:color="auto"/>
        <w:right w:val="none" w:sz="0" w:space="0" w:color="auto"/>
      </w:divBdr>
      <w:divsChild>
        <w:div w:id="336352994">
          <w:marLeft w:val="0"/>
          <w:marRight w:val="0"/>
          <w:marTop w:val="0"/>
          <w:marBottom w:val="0"/>
          <w:divBdr>
            <w:top w:val="none" w:sz="0" w:space="0" w:color="auto"/>
            <w:left w:val="none" w:sz="0" w:space="0" w:color="auto"/>
            <w:bottom w:val="none" w:sz="0" w:space="0" w:color="auto"/>
            <w:right w:val="none" w:sz="0" w:space="0" w:color="auto"/>
          </w:divBdr>
          <w:divsChild>
            <w:div w:id="1818374018">
              <w:marLeft w:val="0"/>
              <w:marRight w:val="0"/>
              <w:marTop w:val="0"/>
              <w:marBottom w:val="0"/>
              <w:divBdr>
                <w:top w:val="none" w:sz="0" w:space="0" w:color="auto"/>
                <w:left w:val="none" w:sz="0" w:space="0" w:color="auto"/>
                <w:bottom w:val="none" w:sz="0" w:space="0" w:color="auto"/>
                <w:right w:val="none" w:sz="0" w:space="0" w:color="auto"/>
              </w:divBdr>
              <w:divsChild>
                <w:div w:id="195892019">
                  <w:marLeft w:val="0"/>
                  <w:marRight w:val="0"/>
                  <w:marTop w:val="0"/>
                  <w:marBottom w:val="0"/>
                  <w:divBdr>
                    <w:top w:val="none" w:sz="0" w:space="0" w:color="auto"/>
                    <w:left w:val="none" w:sz="0" w:space="0" w:color="auto"/>
                    <w:bottom w:val="none" w:sz="0" w:space="0" w:color="auto"/>
                    <w:right w:val="none" w:sz="0" w:space="0" w:color="auto"/>
                  </w:divBdr>
                </w:div>
                <w:div w:id="689991847">
                  <w:marLeft w:val="0"/>
                  <w:marRight w:val="0"/>
                  <w:marTop w:val="0"/>
                  <w:marBottom w:val="0"/>
                  <w:divBdr>
                    <w:top w:val="none" w:sz="0" w:space="0" w:color="auto"/>
                    <w:left w:val="none" w:sz="0" w:space="0" w:color="auto"/>
                    <w:bottom w:val="none" w:sz="0" w:space="0" w:color="auto"/>
                    <w:right w:val="none" w:sz="0" w:space="0" w:color="auto"/>
                  </w:divBdr>
                </w:div>
                <w:div w:id="1596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3072">
          <w:marLeft w:val="0"/>
          <w:marRight w:val="0"/>
          <w:marTop w:val="0"/>
          <w:marBottom w:val="0"/>
          <w:divBdr>
            <w:top w:val="none" w:sz="0" w:space="0" w:color="auto"/>
            <w:left w:val="none" w:sz="0" w:space="0" w:color="auto"/>
            <w:bottom w:val="none" w:sz="0" w:space="0" w:color="auto"/>
            <w:right w:val="none" w:sz="0" w:space="0" w:color="auto"/>
          </w:divBdr>
        </w:div>
      </w:divsChild>
    </w:div>
    <w:div w:id="763500061">
      <w:bodyDiv w:val="1"/>
      <w:marLeft w:val="0"/>
      <w:marRight w:val="0"/>
      <w:marTop w:val="0"/>
      <w:marBottom w:val="0"/>
      <w:divBdr>
        <w:top w:val="none" w:sz="0" w:space="0" w:color="auto"/>
        <w:left w:val="none" w:sz="0" w:space="0" w:color="auto"/>
        <w:bottom w:val="none" w:sz="0" w:space="0" w:color="auto"/>
        <w:right w:val="none" w:sz="0" w:space="0" w:color="auto"/>
      </w:divBdr>
      <w:divsChild>
        <w:div w:id="17507172">
          <w:marLeft w:val="0"/>
          <w:marRight w:val="0"/>
          <w:marTop w:val="0"/>
          <w:marBottom w:val="0"/>
          <w:divBdr>
            <w:top w:val="none" w:sz="0" w:space="0" w:color="auto"/>
            <w:left w:val="none" w:sz="0" w:space="0" w:color="auto"/>
            <w:bottom w:val="none" w:sz="0" w:space="0" w:color="auto"/>
            <w:right w:val="none" w:sz="0" w:space="0" w:color="auto"/>
          </w:divBdr>
        </w:div>
        <w:div w:id="1857768144">
          <w:marLeft w:val="0"/>
          <w:marRight w:val="0"/>
          <w:marTop w:val="0"/>
          <w:marBottom w:val="0"/>
          <w:divBdr>
            <w:top w:val="none" w:sz="0" w:space="0" w:color="auto"/>
            <w:left w:val="none" w:sz="0" w:space="0" w:color="auto"/>
            <w:bottom w:val="none" w:sz="0" w:space="0" w:color="auto"/>
            <w:right w:val="none" w:sz="0" w:space="0" w:color="auto"/>
          </w:divBdr>
          <w:divsChild>
            <w:div w:id="954602614">
              <w:marLeft w:val="0"/>
              <w:marRight w:val="0"/>
              <w:marTop w:val="0"/>
              <w:marBottom w:val="0"/>
              <w:divBdr>
                <w:top w:val="none" w:sz="0" w:space="0" w:color="auto"/>
                <w:left w:val="none" w:sz="0" w:space="0" w:color="auto"/>
                <w:bottom w:val="none" w:sz="0" w:space="0" w:color="auto"/>
                <w:right w:val="none" w:sz="0" w:space="0" w:color="auto"/>
              </w:divBdr>
              <w:divsChild>
                <w:div w:id="883250470">
                  <w:marLeft w:val="0"/>
                  <w:marRight w:val="0"/>
                  <w:marTop w:val="0"/>
                  <w:marBottom w:val="0"/>
                  <w:divBdr>
                    <w:top w:val="none" w:sz="0" w:space="0" w:color="auto"/>
                    <w:left w:val="none" w:sz="0" w:space="0" w:color="auto"/>
                    <w:bottom w:val="none" w:sz="0" w:space="0" w:color="auto"/>
                    <w:right w:val="none" w:sz="0" w:space="0" w:color="auto"/>
                  </w:divBdr>
                </w:div>
                <w:div w:id="1089887614">
                  <w:marLeft w:val="0"/>
                  <w:marRight w:val="0"/>
                  <w:marTop w:val="0"/>
                  <w:marBottom w:val="0"/>
                  <w:divBdr>
                    <w:top w:val="none" w:sz="0" w:space="0" w:color="auto"/>
                    <w:left w:val="none" w:sz="0" w:space="0" w:color="auto"/>
                    <w:bottom w:val="none" w:sz="0" w:space="0" w:color="auto"/>
                    <w:right w:val="none" w:sz="0" w:space="0" w:color="auto"/>
                  </w:divBdr>
                </w:div>
                <w:div w:id="127724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96077">
      <w:bodyDiv w:val="1"/>
      <w:marLeft w:val="0"/>
      <w:marRight w:val="0"/>
      <w:marTop w:val="0"/>
      <w:marBottom w:val="0"/>
      <w:divBdr>
        <w:top w:val="none" w:sz="0" w:space="0" w:color="auto"/>
        <w:left w:val="none" w:sz="0" w:space="0" w:color="auto"/>
        <w:bottom w:val="none" w:sz="0" w:space="0" w:color="auto"/>
        <w:right w:val="none" w:sz="0" w:space="0" w:color="auto"/>
      </w:divBdr>
    </w:div>
    <w:div w:id="1082289157">
      <w:bodyDiv w:val="1"/>
      <w:marLeft w:val="0"/>
      <w:marRight w:val="0"/>
      <w:marTop w:val="0"/>
      <w:marBottom w:val="0"/>
      <w:divBdr>
        <w:top w:val="none" w:sz="0" w:space="0" w:color="auto"/>
        <w:left w:val="none" w:sz="0" w:space="0" w:color="auto"/>
        <w:bottom w:val="none" w:sz="0" w:space="0" w:color="auto"/>
        <w:right w:val="none" w:sz="0" w:space="0" w:color="auto"/>
      </w:divBdr>
      <w:divsChild>
        <w:div w:id="458306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861966">
      <w:bodyDiv w:val="1"/>
      <w:marLeft w:val="0"/>
      <w:marRight w:val="0"/>
      <w:marTop w:val="0"/>
      <w:marBottom w:val="0"/>
      <w:divBdr>
        <w:top w:val="none" w:sz="0" w:space="0" w:color="auto"/>
        <w:left w:val="none" w:sz="0" w:space="0" w:color="auto"/>
        <w:bottom w:val="none" w:sz="0" w:space="0" w:color="auto"/>
        <w:right w:val="none" w:sz="0" w:space="0" w:color="auto"/>
      </w:divBdr>
    </w:div>
    <w:div w:id="1290436441">
      <w:bodyDiv w:val="1"/>
      <w:marLeft w:val="0"/>
      <w:marRight w:val="0"/>
      <w:marTop w:val="0"/>
      <w:marBottom w:val="0"/>
      <w:divBdr>
        <w:top w:val="none" w:sz="0" w:space="0" w:color="auto"/>
        <w:left w:val="none" w:sz="0" w:space="0" w:color="auto"/>
        <w:bottom w:val="none" w:sz="0" w:space="0" w:color="auto"/>
        <w:right w:val="none" w:sz="0" w:space="0" w:color="auto"/>
      </w:divBdr>
    </w:div>
    <w:div w:id="1356924351">
      <w:bodyDiv w:val="1"/>
      <w:marLeft w:val="0"/>
      <w:marRight w:val="0"/>
      <w:marTop w:val="0"/>
      <w:marBottom w:val="0"/>
      <w:divBdr>
        <w:top w:val="none" w:sz="0" w:space="0" w:color="auto"/>
        <w:left w:val="none" w:sz="0" w:space="0" w:color="auto"/>
        <w:bottom w:val="none" w:sz="0" w:space="0" w:color="auto"/>
        <w:right w:val="none" w:sz="0" w:space="0" w:color="auto"/>
      </w:divBdr>
    </w:div>
    <w:div w:id="1417049557">
      <w:bodyDiv w:val="1"/>
      <w:marLeft w:val="0"/>
      <w:marRight w:val="0"/>
      <w:marTop w:val="0"/>
      <w:marBottom w:val="0"/>
      <w:divBdr>
        <w:top w:val="none" w:sz="0" w:space="0" w:color="auto"/>
        <w:left w:val="none" w:sz="0" w:space="0" w:color="auto"/>
        <w:bottom w:val="none" w:sz="0" w:space="0" w:color="auto"/>
        <w:right w:val="none" w:sz="0" w:space="0" w:color="auto"/>
      </w:divBdr>
      <w:divsChild>
        <w:div w:id="741827999">
          <w:marLeft w:val="0"/>
          <w:marRight w:val="0"/>
          <w:marTop w:val="0"/>
          <w:marBottom w:val="0"/>
          <w:divBdr>
            <w:top w:val="none" w:sz="0" w:space="0" w:color="auto"/>
            <w:left w:val="none" w:sz="0" w:space="0" w:color="auto"/>
            <w:bottom w:val="none" w:sz="0" w:space="0" w:color="auto"/>
            <w:right w:val="none" w:sz="0" w:space="0" w:color="auto"/>
          </w:divBdr>
        </w:div>
        <w:div w:id="2137522191">
          <w:marLeft w:val="0"/>
          <w:marRight w:val="0"/>
          <w:marTop w:val="0"/>
          <w:marBottom w:val="0"/>
          <w:divBdr>
            <w:top w:val="none" w:sz="0" w:space="0" w:color="auto"/>
            <w:left w:val="none" w:sz="0" w:space="0" w:color="auto"/>
            <w:bottom w:val="none" w:sz="0" w:space="0" w:color="auto"/>
            <w:right w:val="none" w:sz="0" w:space="0" w:color="auto"/>
          </w:divBdr>
          <w:divsChild>
            <w:div w:id="300883703">
              <w:marLeft w:val="0"/>
              <w:marRight w:val="0"/>
              <w:marTop w:val="0"/>
              <w:marBottom w:val="0"/>
              <w:divBdr>
                <w:top w:val="none" w:sz="0" w:space="0" w:color="auto"/>
                <w:left w:val="none" w:sz="0" w:space="0" w:color="auto"/>
                <w:bottom w:val="none" w:sz="0" w:space="0" w:color="auto"/>
                <w:right w:val="none" w:sz="0" w:space="0" w:color="auto"/>
              </w:divBdr>
              <w:divsChild>
                <w:div w:id="1000085551">
                  <w:marLeft w:val="0"/>
                  <w:marRight w:val="0"/>
                  <w:marTop w:val="0"/>
                  <w:marBottom w:val="0"/>
                  <w:divBdr>
                    <w:top w:val="none" w:sz="0" w:space="0" w:color="auto"/>
                    <w:left w:val="none" w:sz="0" w:space="0" w:color="auto"/>
                    <w:bottom w:val="none" w:sz="0" w:space="0" w:color="auto"/>
                    <w:right w:val="none" w:sz="0" w:space="0" w:color="auto"/>
                  </w:divBdr>
                </w:div>
                <w:div w:id="1196231791">
                  <w:marLeft w:val="0"/>
                  <w:marRight w:val="0"/>
                  <w:marTop w:val="0"/>
                  <w:marBottom w:val="0"/>
                  <w:divBdr>
                    <w:top w:val="none" w:sz="0" w:space="0" w:color="auto"/>
                    <w:left w:val="none" w:sz="0" w:space="0" w:color="auto"/>
                    <w:bottom w:val="none" w:sz="0" w:space="0" w:color="auto"/>
                    <w:right w:val="none" w:sz="0" w:space="0" w:color="auto"/>
                  </w:divBdr>
                </w:div>
                <w:div w:id="13441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52807">
      <w:bodyDiv w:val="1"/>
      <w:marLeft w:val="0"/>
      <w:marRight w:val="0"/>
      <w:marTop w:val="0"/>
      <w:marBottom w:val="0"/>
      <w:divBdr>
        <w:top w:val="none" w:sz="0" w:space="0" w:color="auto"/>
        <w:left w:val="none" w:sz="0" w:space="0" w:color="auto"/>
        <w:bottom w:val="none" w:sz="0" w:space="0" w:color="auto"/>
        <w:right w:val="none" w:sz="0" w:space="0" w:color="auto"/>
      </w:divBdr>
      <w:divsChild>
        <w:div w:id="512764970">
          <w:marLeft w:val="120"/>
          <w:marRight w:val="120"/>
          <w:marTop w:val="0"/>
          <w:marBottom w:val="0"/>
          <w:divBdr>
            <w:top w:val="none" w:sz="0" w:space="0" w:color="auto"/>
            <w:left w:val="none" w:sz="0" w:space="0" w:color="auto"/>
            <w:bottom w:val="none" w:sz="0" w:space="0" w:color="auto"/>
            <w:right w:val="none" w:sz="0" w:space="0" w:color="auto"/>
          </w:divBdr>
          <w:divsChild>
            <w:div w:id="1402488274">
              <w:marLeft w:val="0"/>
              <w:marRight w:val="0"/>
              <w:marTop w:val="0"/>
              <w:marBottom w:val="0"/>
              <w:divBdr>
                <w:top w:val="none" w:sz="0" w:space="0" w:color="auto"/>
                <w:left w:val="none" w:sz="0" w:space="0" w:color="auto"/>
                <w:bottom w:val="none" w:sz="0" w:space="0" w:color="auto"/>
                <w:right w:val="none" w:sz="0" w:space="0" w:color="auto"/>
              </w:divBdr>
              <w:divsChild>
                <w:div w:id="1089889833">
                  <w:marLeft w:val="0"/>
                  <w:marRight w:val="0"/>
                  <w:marTop w:val="72"/>
                  <w:marBottom w:val="0"/>
                  <w:divBdr>
                    <w:top w:val="none" w:sz="0" w:space="0" w:color="auto"/>
                    <w:left w:val="none" w:sz="0" w:space="0" w:color="auto"/>
                    <w:bottom w:val="none" w:sz="0" w:space="0" w:color="auto"/>
                    <w:right w:val="none" w:sz="0" w:space="0" w:color="auto"/>
                  </w:divBdr>
                  <w:divsChild>
                    <w:div w:id="1815562657">
                      <w:marLeft w:val="0"/>
                      <w:marRight w:val="0"/>
                      <w:marTop w:val="0"/>
                      <w:marBottom w:val="0"/>
                      <w:divBdr>
                        <w:top w:val="none" w:sz="0" w:space="0" w:color="auto"/>
                        <w:left w:val="none" w:sz="0" w:space="0" w:color="auto"/>
                        <w:bottom w:val="none" w:sz="0" w:space="0" w:color="auto"/>
                        <w:right w:val="none" w:sz="0" w:space="0" w:color="auto"/>
                      </w:divBdr>
                      <w:divsChild>
                        <w:div w:id="727651772">
                          <w:marLeft w:val="120"/>
                          <w:marRight w:val="0"/>
                          <w:marTop w:val="0"/>
                          <w:marBottom w:val="0"/>
                          <w:divBdr>
                            <w:top w:val="none" w:sz="0" w:space="0" w:color="auto"/>
                            <w:left w:val="none" w:sz="0" w:space="0" w:color="auto"/>
                            <w:bottom w:val="none" w:sz="0" w:space="0" w:color="auto"/>
                            <w:right w:val="none" w:sz="0" w:space="0" w:color="auto"/>
                          </w:divBdr>
                          <w:divsChild>
                            <w:div w:id="263390116">
                              <w:marLeft w:val="0"/>
                              <w:marRight w:val="0"/>
                              <w:marTop w:val="0"/>
                              <w:marBottom w:val="0"/>
                              <w:divBdr>
                                <w:top w:val="none" w:sz="0" w:space="0" w:color="auto"/>
                                <w:left w:val="none" w:sz="0" w:space="0" w:color="auto"/>
                                <w:bottom w:val="none" w:sz="0" w:space="0" w:color="auto"/>
                                <w:right w:val="none" w:sz="0" w:space="0" w:color="auto"/>
                              </w:divBdr>
                              <w:divsChild>
                                <w:div w:id="302466537">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478807">
      <w:bodyDiv w:val="1"/>
      <w:marLeft w:val="0"/>
      <w:marRight w:val="0"/>
      <w:marTop w:val="0"/>
      <w:marBottom w:val="0"/>
      <w:divBdr>
        <w:top w:val="none" w:sz="0" w:space="0" w:color="auto"/>
        <w:left w:val="none" w:sz="0" w:space="0" w:color="auto"/>
        <w:bottom w:val="none" w:sz="0" w:space="0" w:color="auto"/>
        <w:right w:val="none" w:sz="0" w:space="0" w:color="auto"/>
      </w:divBdr>
      <w:divsChild>
        <w:div w:id="662314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764728">
      <w:bodyDiv w:val="1"/>
      <w:marLeft w:val="0"/>
      <w:marRight w:val="0"/>
      <w:marTop w:val="0"/>
      <w:marBottom w:val="0"/>
      <w:divBdr>
        <w:top w:val="none" w:sz="0" w:space="0" w:color="auto"/>
        <w:left w:val="none" w:sz="0" w:space="0" w:color="auto"/>
        <w:bottom w:val="none" w:sz="0" w:space="0" w:color="auto"/>
        <w:right w:val="none" w:sz="0" w:space="0" w:color="auto"/>
      </w:divBdr>
      <w:divsChild>
        <w:div w:id="868446472">
          <w:marLeft w:val="120"/>
          <w:marRight w:val="120"/>
          <w:marTop w:val="0"/>
          <w:marBottom w:val="0"/>
          <w:divBdr>
            <w:top w:val="none" w:sz="0" w:space="0" w:color="auto"/>
            <w:left w:val="none" w:sz="0" w:space="0" w:color="auto"/>
            <w:bottom w:val="none" w:sz="0" w:space="0" w:color="auto"/>
            <w:right w:val="none" w:sz="0" w:space="0" w:color="auto"/>
          </w:divBdr>
          <w:divsChild>
            <w:div w:id="1110860885">
              <w:marLeft w:val="0"/>
              <w:marRight w:val="0"/>
              <w:marTop w:val="0"/>
              <w:marBottom w:val="0"/>
              <w:divBdr>
                <w:top w:val="none" w:sz="0" w:space="0" w:color="auto"/>
                <w:left w:val="none" w:sz="0" w:space="0" w:color="auto"/>
                <w:bottom w:val="none" w:sz="0" w:space="0" w:color="auto"/>
                <w:right w:val="none" w:sz="0" w:space="0" w:color="auto"/>
              </w:divBdr>
              <w:divsChild>
                <w:div w:id="1384056584">
                  <w:marLeft w:val="0"/>
                  <w:marRight w:val="0"/>
                  <w:marTop w:val="72"/>
                  <w:marBottom w:val="0"/>
                  <w:divBdr>
                    <w:top w:val="none" w:sz="0" w:space="0" w:color="auto"/>
                    <w:left w:val="none" w:sz="0" w:space="0" w:color="auto"/>
                    <w:bottom w:val="none" w:sz="0" w:space="0" w:color="auto"/>
                    <w:right w:val="none" w:sz="0" w:space="0" w:color="auto"/>
                  </w:divBdr>
                  <w:divsChild>
                    <w:div w:id="1434977853">
                      <w:marLeft w:val="0"/>
                      <w:marRight w:val="0"/>
                      <w:marTop w:val="0"/>
                      <w:marBottom w:val="0"/>
                      <w:divBdr>
                        <w:top w:val="none" w:sz="0" w:space="0" w:color="auto"/>
                        <w:left w:val="none" w:sz="0" w:space="0" w:color="auto"/>
                        <w:bottom w:val="none" w:sz="0" w:space="0" w:color="auto"/>
                        <w:right w:val="none" w:sz="0" w:space="0" w:color="auto"/>
                      </w:divBdr>
                      <w:divsChild>
                        <w:div w:id="536625389">
                          <w:marLeft w:val="120"/>
                          <w:marRight w:val="0"/>
                          <w:marTop w:val="0"/>
                          <w:marBottom w:val="0"/>
                          <w:divBdr>
                            <w:top w:val="none" w:sz="0" w:space="0" w:color="auto"/>
                            <w:left w:val="none" w:sz="0" w:space="0" w:color="auto"/>
                            <w:bottom w:val="none" w:sz="0" w:space="0" w:color="auto"/>
                            <w:right w:val="none" w:sz="0" w:space="0" w:color="auto"/>
                          </w:divBdr>
                          <w:divsChild>
                            <w:div w:id="1482960166">
                              <w:marLeft w:val="0"/>
                              <w:marRight w:val="0"/>
                              <w:marTop w:val="0"/>
                              <w:marBottom w:val="0"/>
                              <w:divBdr>
                                <w:top w:val="none" w:sz="0" w:space="0" w:color="auto"/>
                                <w:left w:val="none" w:sz="0" w:space="0" w:color="auto"/>
                                <w:bottom w:val="none" w:sz="0" w:space="0" w:color="auto"/>
                                <w:right w:val="none" w:sz="0" w:space="0" w:color="auto"/>
                              </w:divBdr>
                              <w:divsChild>
                                <w:div w:id="204634546">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985064">
      <w:bodyDiv w:val="1"/>
      <w:marLeft w:val="0"/>
      <w:marRight w:val="0"/>
      <w:marTop w:val="0"/>
      <w:marBottom w:val="0"/>
      <w:divBdr>
        <w:top w:val="none" w:sz="0" w:space="0" w:color="auto"/>
        <w:left w:val="none" w:sz="0" w:space="0" w:color="auto"/>
        <w:bottom w:val="none" w:sz="0" w:space="0" w:color="auto"/>
        <w:right w:val="none" w:sz="0" w:space="0" w:color="auto"/>
      </w:divBdr>
      <w:divsChild>
        <w:div w:id="1768841619">
          <w:marLeft w:val="0"/>
          <w:marRight w:val="0"/>
          <w:marTop w:val="0"/>
          <w:marBottom w:val="0"/>
          <w:divBdr>
            <w:top w:val="none" w:sz="0" w:space="0" w:color="auto"/>
            <w:left w:val="none" w:sz="0" w:space="0" w:color="auto"/>
            <w:bottom w:val="none" w:sz="0" w:space="0" w:color="auto"/>
            <w:right w:val="none" w:sz="0" w:space="0" w:color="auto"/>
          </w:divBdr>
          <w:divsChild>
            <w:div w:id="1431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2819">
      <w:bodyDiv w:val="1"/>
      <w:marLeft w:val="0"/>
      <w:marRight w:val="0"/>
      <w:marTop w:val="0"/>
      <w:marBottom w:val="0"/>
      <w:divBdr>
        <w:top w:val="none" w:sz="0" w:space="0" w:color="auto"/>
        <w:left w:val="none" w:sz="0" w:space="0" w:color="auto"/>
        <w:bottom w:val="none" w:sz="0" w:space="0" w:color="auto"/>
        <w:right w:val="none" w:sz="0" w:space="0" w:color="auto"/>
      </w:divBdr>
      <w:divsChild>
        <w:div w:id="785933192">
          <w:marLeft w:val="120"/>
          <w:marRight w:val="120"/>
          <w:marTop w:val="0"/>
          <w:marBottom w:val="0"/>
          <w:divBdr>
            <w:top w:val="none" w:sz="0" w:space="0" w:color="auto"/>
            <w:left w:val="none" w:sz="0" w:space="0" w:color="auto"/>
            <w:bottom w:val="none" w:sz="0" w:space="0" w:color="auto"/>
            <w:right w:val="none" w:sz="0" w:space="0" w:color="auto"/>
          </w:divBdr>
          <w:divsChild>
            <w:div w:id="2006087332">
              <w:marLeft w:val="0"/>
              <w:marRight w:val="0"/>
              <w:marTop w:val="0"/>
              <w:marBottom w:val="0"/>
              <w:divBdr>
                <w:top w:val="none" w:sz="0" w:space="0" w:color="auto"/>
                <w:left w:val="none" w:sz="0" w:space="0" w:color="auto"/>
                <w:bottom w:val="none" w:sz="0" w:space="0" w:color="auto"/>
                <w:right w:val="none" w:sz="0" w:space="0" w:color="auto"/>
              </w:divBdr>
              <w:divsChild>
                <w:div w:id="78867727">
                  <w:marLeft w:val="0"/>
                  <w:marRight w:val="0"/>
                  <w:marTop w:val="72"/>
                  <w:marBottom w:val="0"/>
                  <w:divBdr>
                    <w:top w:val="none" w:sz="0" w:space="0" w:color="auto"/>
                    <w:left w:val="none" w:sz="0" w:space="0" w:color="auto"/>
                    <w:bottom w:val="none" w:sz="0" w:space="0" w:color="auto"/>
                    <w:right w:val="none" w:sz="0" w:space="0" w:color="auto"/>
                  </w:divBdr>
                  <w:divsChild>
                    <w:div w:id="876548741">
                      <w:marLeft w:val="0"/>
                      <w:marRight w:val="0"/>
                      <w:marTop w:val="0"/>
                      <w:marBottom w:val="0"/>
                      <w:divBdr>
                        <w:top w:val="none" w:sz="0" w:space="0" w:color="auto"/>
                        <w:left w:val="none" w:sz="0" w:space="0" w:color="auto"/>
                        <w:bottom w:val="none" w:sz="0" w:space="0" w:color="auto"/>
                        <w:right w:val="none" w:sz="0" w:space="0" w:color="auto"/>
                      </w:divBdr>
                      <w:divsChild>
                        <w:div w:id="884366520">
                          <w:marLeft w:val="120"/>
                          <w:marRight w:val="0"/>
                          <w:marTop w:val="0"/>
                          <w:marBottom w:val="0"/>
                          <w:divBdr>
                            <w:top w:val="none" w:sz="0" w:space="0" w:color="auto"/>
                            <w:left w:val="none" w:sz="0" w:space="0" w:color="auto"/>
                            <w:bottom w:val="none" w:sz="0" w:space="0" w:color="auto"/>
                            <w:right w:val="none" w:sz="0" w:space="0" w:color="auto"/>
                          </w:divBdr>
                          <w:divsChild>
                            <w:div w:id="858854056">
                              <w:marLeft w:val="0"/>
                              <w:marRight w:val="0"/>
                              <w:marTop w:val="0"/>
                              <w:marBottom w:val="0"/>
                              <w:divBdr>
                                <w:top w:val="none" w:sz="0" w:space="0" w:color="auto"/>
                                <w:left w:val="none" w:sz="0" w:space="0" w:color="auto"/>
                                <w:bottom w:val="none" w:sz="0" w:space="0" w:color="auto"/>
                                <w:right w:val="none" w:sz="0" w:space="0" w:color="auto"/>
                              </w:divBdr>
                              <w:divsChild>
                                <w:div w:id="1649631804">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872</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Τίτλος: Ανωμαλίες σχήματος και δομής των δοντιών</vt:lpstr>
    </vt:vector>
  </TitlesOfParts>
  <Company>uoa</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Διορθωμένο κείμενο</dc:title>
  <dc:creator>informatics</dc:creator>
  <cp:lastModifiedBy>Demetrios Halazonetis</cp:lastModifiedBy>
  <cp:revision>2</cp:revision>
  <dcterms:created xsi:type="dcterms:W3CDTF">2015-10-03T16:42:00Z</dcterms:created>
  <dcterms:modified xsi:type="dcterms:W3CDTF">2015-10-03T16:42:00Z</dcterms:modified>
</cp:coreProperties>
</file>